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335" w:rsidRPr="00AF6335" w:rsidRDefault="00AF6335" w:rsidP="00AF6335">
      <w:pPr>
        <w:jc w:val="center"/>
        <w:rPr>
          <w:b/>
          <w:bCs/>
          <w:sz w:val="28"/>
          <w:szCs w:val="28"/>
          <w:lang w:eastAsia="ru-RU"/>
        </w:rPr>
      </w:pPr>
      <w:r>
        <w:rPr>
          <w:rFonts w:ascii="Times Cyr Bash Normal" w:hAnsi="Times Cyr Bash Normal"/>
          <w:bCs/>
          <w:spacing w:val="-20"/>
          <w:sz w:val="28"/>
          <w:szCs w:val="28"/>
          <w:lang w:eastAsia="ru-RU"/>
        </w:rPr>
        <w:t xml:space="preserve">                </w:t>
      </w:r>
      <w:r w:rsidRPr="00AF6335">
        <w:rPr>
          <w:rFonts w:ascii="Times Cyr Bash Normal" w:hAnsi="Times Cyr Bash Normal"/>
          <w:bCs/>
          <w:spacing w:val="-20"/>
          <w:sz w:val="28"/>
          <w:szCs w:val="28"/>
          <w:lang w:eastAsia="ru-RU"/>
        </w:rPr>
        <w:t>?А</w:t>
      </w:r>
      <w:r w:rsidRPr="00AF6335">
        <w:rPr>
          <w:rFonts w:ascii="Times Cyr Bash Normal" w:hAnsi="Times Cyr Bash Normal"/>
          <w:bCs/>
          <w:sz w:val="28"/>
          <w:szCs w:val="28"/>
          <w:lang w:eastAsia="ru-RU"/>
        </w:rPr>
        <w:t>РАР</w:t>
      </w:r>
      <w:r w:rsidRPr="00AF6335">
        <w:rPr>
          <w:rFonts w:ascii="Times Cyr Bash Normal" w:hAnsi="Times Cyr Bash Normal"/>
          <w:bCs/>
          <w:spacing w:val="-20"/>
          <w:sz w:val="28"/>
          <w:szCs w:val="28"/>
          <w:lang w:eastAsia="ru-RU"/>
        </w:rPr>
        <w:tab/>
      </w:r>
      <w:r w:rsidRPr="00AF6335">
        <w:rPr>
          <w:rFonts w:ascii="Times Cyr Bash Normal" w:hAnsi="Times Cyr Bash Normal"/>
          <w:bCs/>
          <w:spacing w:val="-20"/>
          <w:sz w:val="28"/>
          <w:szCs w:val="28"/>
          <w:lang w:eastAsia="ru-RU"/>
        </w:rPr>
        <w:tab/>
      </w:r>
      <w:r w:rsidRPr="00AF6335">
        <w:rPr>
          <w:rFonts w:ascii="Times Cyr Bash Normal" w:hAnsi="Times Cyr Bash Normal"/>
          <w:bCs/>
          <w:spacing w:val="-20"/>
          <w:sz w:val="28"/>
          <w:szCs w:val="28"/>
          <w:lang w:eastAsia="ru-RU"/>
        </w:rPr>
        <w:tab/>
        <w:t xml:space="preserve">                                           </w:t>
      </w:r>
      <w:r>
        <w:rPr>
          <w:rFonts w:ascii="Times Cyr Bash Normal" w:hAnsi="Times Cyr Bash Normal"/>
          <w:bCs/>
          <w:spacing w:val="-20"/>
          <w:sz w:val="28"/>
          <w:szCs w:val="28"/>
          <w:lang w:eastAsia="ru-RU"/>
        </w:rPr>
        <w:t xml:space="preserve">  </w:t>
      </w:r>
      <w:r w:rsidRPr="00AF6335">
        <w:rPr>
          <w:rFonts w:ascii="Times Cyr Bash Normal" w:hAnsi="Times Cyr Bash Normal"/>
          <w:bCs/>
          <w:spacing w:val="-20"/>
          <w:sz w:val="28"/>
          <w:szCs w:val="28"/>
          <w:lang w:eastAsia="ru-RU"/>
        </w:rPr>
        <w:t>ПОСТАНОВЛЕНИЕ</w:t>
      </w:r>
    </w:p>
    <w:p w:rsidR="00AF6335" w:rsidRPr="00AF6335" w:rsidRDefault="00AF6335" w:rsidP="00AF6335">
      <w:pPr>
        <w:jc w:val="right"/>
        <w:rPr>
          <w:b/>
          <w:bCs/>
          <w:sz w:val="28"/>
          <w:szCs w:val="28"/>
          <w:lang w:eastAsia="ru-RU"/>
        </w:rPr>
      </w:pPr>
    </w:p>
    <w:p w:rsidR="00AF6335" w:rsidRPr="00AF6335" w:rsidRDefault="00AF6335" w:rsidP="00AF6335">
      <w:pPr>
        <w:rPr>
          <w:sz w:val="28"/>
          <w:szCs w:val="28"/>
          <w:u w:val="single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</w:t>
      </w:r>
      <w:r w:rsidRPr="00AF6335">
        <w:rPr>
          <w:sz w:val="28"/>
          <w:szCs w:val="28"/>
          <w:u w:val="single"/>
          <w:lang w:eastAsia="ru-RU"/>
        </w:rPr>
        <w:t xml:space="preserve"> «19» ДЕКАБРЬ 2019 й</w:t>
      </w:r>
      <w:r w:rsidRPr="00AF6335">
        <w:rPr>
          <w:sz w:val="28"/>
          <w:szCs w:val="28"/>
          <w:lang w:eastAsia="ru-RU"/>
        </w:rPr>
        <w:t>.              № 141</w:t>
      </w:r>
      <w:r w:rsidR="00BF59B2">
        <w:rPr>
          <w:sz w:val="28"/>
          <w:szCs w:val="28"/>
          <w:lang w:eastAsia="ru-RU"/>
        </w:rPr>
        <w:t>7</w:t>
      </w:r>
      <w:bookmarkStart w:id="0" w:name="_GoBack"/>
      <w:bookmarkEnd w:id="0"/>
      <w:r w:rsidRPr="00AF6335">
        <w:rPr>
          <w:sz w:val="28"/>
          <w:szCs w:val="28"/>
          <w:lang w:eastAsia="ru-RU"/>
        </w:rPr>
        <w:t xml:space="preserve">                  </w:t>
      </w:r>
      <w:r w:rsidRPr="00AF6335">
        <w:rPr>
          <w:sz w:val="28"/>
          <w:szCs w:val="28"/>
          <w:u w:val="single"/>
          <w:lang w:eastAsia="ru-RU"/>
        </w:rPr>
        <w:t>«19» ДЕКАБРЯ 2019 г.</w:t>
      </w:r>
    </w:p>
    <w:p w:rsidR="000D0AD5" w:rsidRDefault="000D0AD5" w:rsidP="00C14E40">
      <w:pPr>
        <w:jc w:val="right"/>
        <w:rPr>
          <w:sz w:val="28"/>
          <w:szCs w:val="28"/>
        </w:rPr>
      </w:pPr>
    </w:p>
    <w:p w:rsidR="00C14E40" w:rsidRDefault="00C14E40" w:rsidP="00C14E40">
      <w:pPr>
        <w:jc w:val="right"/>
        <w:rPr>
          <w:sz w:val="28"/>
          <w:szCs w:val="28"/>
        </w:rPr>
      </w:pPr>
    </w:p>
    <w:p w:rsidR="00C14E40" w:rsidRDefault="00C14E40" w:rsidP="00C14E40">
      <w:pPr>
        <w:jc w:val="center"/>
        <w:rPr>
          <w:b/>
          <w:sz w:val="28"/>
          <w:szCs w:val="28"/>
        </w:rPr>
      </w:pPr>
      <w:r w:rsidRPr="00C14E40">
        <w:rPr>
          <w:b/>
          <w:sz w:val="28"/>
          <w:szCs w:val="28"/>
        </w:rPr>
        <w:t xml:space="preserve">Об утверждении </w:t>
      </w:r>
      <w:proofErr w:type="gramStart"/>
      <w:r w:rsidR="00443E7E">
        <w:rPr>
          <w:b/>
          <w:sz w:val="28"/>
          <w:szCs w:val="28"/>
        </w:rPr>
        <w:t>П</w:t>
      </w:r>
      <w:r w:rsidRPr="00C14E40">
        <w:rPr>
          <w:b/>
          <w:sz w:val="28"/>
          <w:szCs w:val="28"/>
        </w:rPr>
        <w:t xml:space="preserve">орядка </w:t>
      </w:r>
      <w:r w:rsidR="00834A51">
        <w:rPr>
          <w:b/>
          <w:sz w:val="28"/>
          <w:szCs w:val="28"/>
        </w:rPr>
        <w:br/>
      </w:r>
      <w:r w:rsidRPr="00C14E40">
        <w:rPr>
          <w:b/>
          <w:sz w:val="28"/>
          <w:szCs w:val="28"/>
        </w:rPr>
        <w:t>проведения</w:t>
      </w:r>
      <w:r w:rsidR="00834A51">
        <w:rPr>
          <w:b/>
          <w:sz w:val="28"/>
          <w:szCs w:val="28"/>
        </w:rPr>
        <w:t xml:space="preserve"> </w:t>
      </w:r>
      <w:r w:rsidRPr="00C14E40">
        <w:rPr>
          <w:b/>
          <w:sz w:val="28"/>
          <w:szCs w:val="28"/>
        </w:rPr>
        <w:t>анализа финансового состояния принципала</w:t>
      </w:r>
      <w:proofErr w:type="gramEnd"/>
      <w:r w:rsidRPr="00C14E40">
        <w:rPr>
          <w:b/>
          <w:sz w:val="28"/>
          <w:szCs w:val="28"/>
        </w:rPr>
        <w:t xml:space="preserve"> </w:t>
      </w:r>
      <w:r w:rsidR="00211848">
        <w:rPr>
          <w:b/>
          <w:sz w:val="28"/>
          <w:szCs w:val="28"/>
        </w:rPr>
        <w:br/>
      </w:r>
      <w:r w:rsidRPr="00C14E40">
        <w:rPr>
          <w:b/>
          <w:sz w:val="28"/>
          <w:szCs w:val="28"/>
        </w:rPr>
        <w:t xml:space="preserve">в целях предоставления, а также после предоставления </w:t>
      </w:r>
      <w:r w:rsidR="00211848">
        <w:rPr>
          <w:b/>
          <w:sz w:val="28"/>
          <w:szCs w:val="28"/>
        </w:rPr>
        <w:br/>
      </w:r>
      <w:r w:rsidRPr="00C14E40">
        <w:rPr>
          <w:b/>
          <w:sz w:val="28"/>
          <w:szCs w:val="28"/>
        </w:rPr>
        <w:t xml:space="preserve">муниципальной гарантии муниципального района </w:t>
      </w:r>
      <w:r w:rsidR="00211848">
        <w:rPr>
          <w:b/>
          <w:sz w:val="28"/>
          <w:szCs w:val="28"/>
        </w:rPr>
        <w:br/>
      </w:r>
      <w:r w:rsidRPr="00C14E40">
        <w:rPr>
          <w:b/>
          <w:sz w:val="28"/>
          <w:szCs w:val="28"/>
        </w:rPr>
        <w:t>Куюргазинский район Республики Башкортостан</w:t>
      </w:r>
    </w:p>
    <w:p w:rsidR="00C14E40" w:rsidRDefault="00C14E40" w:rsidP="00C14E40">
      <w:pPr>
        <w:jc w:val="center"/>
        <w:rPr>
          <w:b/>
          <w:sz w:val="28"/>
          <w:szCs w:val="28"/>
        </w:rPr>
      </w:pPr>
    </w:p>
    <w:p w:rsidR="00C14E40" w:rsidRDefault="00C14E40" w:rsidP="00C14E40">
      <w:pPr>
        <w:ind w:firstLine="708"/>
        <w:jc w:val="both"/>
        <w:rPr>
          <w:sz w:val="28"/>
          <w:szCs w:val="28"/>
        </w:rPr>
      </w:pPr>
      <w:r w:rsidRPr="00C14E40">
        <w:rPr>
          <w:sz w:val="28"/>
          <w:szCs w:val="28"/>
        </w:rPr>
        <w:t xml:space="preserve">Во исполнение пункта 3 статьи 115.2 Бюджетного кодекса Российской Федерации </w:t>
      </w:r>
      <w:r w:rsidRPr="007E540A">
        <w:rPr>
          <w:sz w:val="28"/>
          <w:szCs w:val="28"/>
          <w:shd w:val="clear" w:color="auto" w:fill="FFFFFF" w:themeFill="background1"/>
        </w:rPr>
        <w:t xml:space="preserve">и </w:t>
      </w:r>
      <w:r w:rsidR="007E540A" w:rsidRPr="007E540A">
        <w:rPr>
          <w:sz w:val="28"/>
          <w:szCs w:val="28"/>
          <w:shd w:val="clear" w:color="auto" w:fill="FFFFFF" w:themeFill="background1"/>
        </w:rPr>
        <w:t>статьи 29 Положения о</w:t>
      </w:r>
      <w:r w:rsidRPr="007E540A">
        <w:rPr>
          <w:sz w:val="28"/>
          <w:szCs w:val="28"/>
          <w:shd w:val="clear" w:color="auto" w:fill="FFFFFF" w:themeFill="background1"/>
        </w:rPr>
        <w:t xml:space="preserve"> бюджетном процессе в </w:t>
      </w:r>
      <w:r w:rsidR="007E540A" w:rsidRPr="007E540A">
        <w:rPr>
          <w:sz w:val="28"/>
          <w:szCs w:val="28"/>
          <w:shd w:val="clear" w:color="auto" w:fill="FFFFFF" w:themeFill="background1"/>
        </w:rPr>
        <w:t xml:space="preserve">муниципальном районе Куюргазинский район </w:t>
      </w:r>
      <w:r w:rsidRPr="007E540A">
        <w:rPr>
          <w:sz w:val="28"/>
          <w:szCs w:val="28"/>
          <w:shd w:val="clear" w:color="auto" w:fill="FFFFFF" w:themeFill="background1"/>
        </w:rPr>
        <w:t>Республик</w:t>
      </w:r>
      <w:r w:rsidR="007E540A" w:rsidRPr="007E540A">
        <w:rPr>
          <w:sz w:val="28"/>
          <w:szCs w:val="28"/>
          <w:shd w:val="clear" w:color="auto" w:fill="FFFFFF" w:themeFill="background1"/>
        </w:rPr>
        <w:t>и</w:t>
      </w:r>
      <w:r w:rsidRPr="007E540A">
        <w:rPr>
          <w:sz w:val="28"/>
          <w:szCs w:val="28"/>
          <w:shd w:val="clear" w:color="auto" w:fill="FFFFFF" w:themeFill="background1"/>
        </w:rPr>
        <w:t xml:space="preserve"> Башкортостан</w:t>
      </w:r>
      <w:r w:rsidR="007E540A" w:rsidRPr="007E540A">
        <w:rPr>
          <w:sz w:val="28"/>
          <w:szCs w:val="28"/>
          <w:shd w:val="clear" w:color="auto" w:fill="FFFFFF" w:themeFill="background1"/>
        </w:rPr>
        <w:t xml:space="preserve">, утвержденного решением Совета муниципального района Куюргазинский район Республики Башкортостан от 25.07.2017 № 4/10-84 (в редакции от 27.04.2018 </w:t>
      </w:r>
      <w:r w:rsidR="007E540A">
        <w:rPr>
          <w:sz w:val="28"/>
          <w:szCs w:val="28"/>
          <w:shd w:val="clear" w:color="auto" w:fill="FFFFFF" w:themeFill="background1"/>
        </w:rPr>
        <w:br/>
      </w:r>
      <w:r w:rsidR="007E540A" w:rsidRPr="007E540A">
        <w:rPr>
          <w:sz w:val="28"/>
          <w:szCs w:val="28"/>
          <w:shd w:val="clear" w:color="auto" w:fill="FFFFFF" w:themeFill="background1"/>
        </w:rPr>
        <w:t>№ 4/18-155),</w:t>
      </w:r>
      <w:r w:rsidRPr="00C14E40">
        <w:rPr>
          <w:sz w:val="28"/>
          <w:szCs w:val="28"/>
        </w:rPr>
        <w:t xml:space="preserve"> </w:t>
      </w:r>
      <w:r w:rsidRPr="00861DD0">
        <w:rPr>
          <w:b/>
          <w:sz w:val="28"/>
          <w:szCs w:val="28"/>
        </w:rPr>
        <w:t>постановляю:</w:t>
      </w:r>
    </w:p>
    <w:p w:rsidR="00C14E40" w:rsidRDefault="00C14E40" w:rsidP="00C14E40">
      <w:pPr>
        <w:ind w:firstLine="708"/>
        <w:jc w:val="both"/>
        <w:rPr>
          <w:sz w:val="28"/>
          <w:szCs w:val="28"/>
        </w:rPr>
      </w:pPr>
    </w:p>
    <w:p w:rsidR="00C14E40" w:rsidRPr="00C14E40" w:rsidRDefault="00C14E40" w:rsidP="00C14E40">
      <w:pPr>
        <w:pStyle w:val="a3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 w:rsidRPr="00C14E40">
        <w:rPr>
          <w:sz w:val="28"/>
          <w:szCs w:val="28"/>
        </w:rPr>
        <w:t xml:space="preserve">Утвердить прилагаемый Порядок проведения анализа финансового состояния принципала в целях предоставления, а также после предоставления </w:t>
      </w:r>
      <w:r>
        <w:rPr>
          <w:sz w:val="28"/>
          <w:szCs w:val="28"/>
        </w:rPr>
        <w:t>муниципальной</w:t>
      </w:r>
      <w:r w:rsidRPr="00C14E40">
        <w:rPr>
          <w:sz w:val="28"/>
          <w:szCs w:val="28"/>
        </w:rPr>
        <w:t xml:space="preserve"> гарантии </w:t>
      </w:r>
      <w:r>
        <w:rPr>
          <w:sz w:val="28"/>
          <w:szCs w:val="28"/>
        </w:rPr>
        <w:t xml:space="preserve">муниципального района Куюргазинский район </w:t>
      </w:r>
      <w:r w:rsidRPr="00C14E40">
        <w:rPr>
          <w:sz w:val="28"/>
          <w:szCs w:val="28"/>
        </w:rPr>
        <w:t>Республики Башкортостан (далее - Порядок)</w:t>
      </w:r>
      <w:r>
        <w:rPr>
          <w:sz w:val="28"/>
          <w:szCs w:val="28"/>
        </w:rPr>
        <w:t>.</w:t>
      </w:r>
    </w:p>
    <w:p w:rsidR="00C14E40" w:rsidRDefault="00C14E40" w:rsidP="00C14E40">
      <w:pPr>
        <w:pStyle w:val="a3"/>
        <w:ind w:left="0" w:firstLine="709"/>
        <w:jc w:val="both"/>
      </w:pPr>
    </w:p>
    <w:p w:rsidR="000C2894" w:rsidRDefault="00C14E40" w:rsidP="000C2894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14E40">
        <w:rPr>
          <w:sz w:val="28"/>
          <w:szCs w:val="28"/>
        </w:rPr>
        <w:t xml:space="preserve">Анализ финансового состояния принципала после предоставления </w:t>
      </w:r>
      <w:r>
        <w:rPr>
          <w:sz w:val="28"/>
          <w:szCs w:val="28"/>
        </w:rPr>
        <w:t>муниципальной</w:t>
      </w:r>
      <w:r w:rsidRPr="00C14E40">
        <w:rPr>
          <w:sz w:val="28"/>
          <w:szCs w:val="28"/>
        </w:rPr>
        <w:t xml:space="preserve"> гарантии </w:t>
      </w:r>
      <w:r>
        <w:rPr>
          <w:sz w:val="28"/>
          <w:szCs w:val="28"/>
        </w:rPr>
        <w:t xml:space="preserve">муниципального района Куюргазинский район </w:t>
      </w:r>
      <w:r w:rsidRPr="00C14E40">
        <w:rPr>
          <w:sz w:val="28"/>
          <w:szCs w:val="28"/>
        </w:rPr>
        <w:t xml:space="preserve">Республики Башкортостан осуществляется ежегодно в течение срока действия </w:t>
      </w:r>
      <w:r>
        <w:rPr>
          <w:sz w:val="28"/>
          <w:szCs w:val="28"/>
        </w:rPr>
        <w:t>муниципальной</w:t>
      </w:r>
      <w:r w:rsidRPr="00C14E40">
        <w:rPr>
          <w:sz w:val="28"/>
          <w:szCs w:val="28"/>
        </w:rPr>
        <w:t xml:space="preserve"> гарантии </w:t>
      </w:r>
      <w:r>
        <w:rPr>
          <w:sz w:val="28"/>
          <w:szCs w:val="28"/>
        </w:rPr>
        <w:t>муниципального района Куюргазинский район</w:t>
      </w:r>
      <w:r w:rsidRPr="00C14E40">
        <w:rPr>
          <w:sz w:val="28"/>
          <w:szCs w:val="28"/>
        </w:rPr>
        <w:t xml:space="preserve"> Республики Башкортостан до 1 июля года, следующего за </w:t>
      </w:r>
      <w:proofErr w:type="gramStart"/>
      <w:r w:rsidRPr="00C14E40">
        <w:rPr>
          <w:sz w:val="28"/>
          <w:szCs w:val="28"/>
        </w:rPr>
        <w:t>отчетным</w:t>
      </w:r>
      <w:proofErr w:type="gramEnd"/>
      <w:r w:rsidRPr="00C14E40">
        <w:rPr>
          <w:sz w:val="28"/>
          <w:szCs w:val="28"/>
        </w:rPr>
        <w:t>.</w:t>
      </w:r>
    </w:p>
    <w:p w:rsidR="00C14E40" w:rsidRDefault="00C14E40" w:rsidP="000C2894">
      <w:pPr>
        <w:pStyle w:val="a3"/>
        <w:ind w:left="1068"/>
        <w:jc w:val="both"/>
        <w:rPr>
          <w:sz w:val="28"/>
          <w:szCs w:val="28"/>
        </w:rPr>
      </w:pPr>
      <w:r w:rsidRPr="00C14E40">
        <w:rPr>
          <w:sz w:val="28"/>
          <w:szCs w:val="28"/>
        </w:rPr>
        <w:t xml:space="preserve"> </w:t>
      </w:r>
    </w:p>
    <w:p w:rsidR="000C2894" w:rsidRDefault="00443E7E" w:rsidP="00443E7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1 января 2020 года.</w:t>
      </w:r>
    </w:p>
    <w:p w:rsidR="00443E7E" w:rsidRPr="00443E7E" w:rsidRDefault="00443E7E" w:rsidP="00443E7E">
      <w:pPr>
        <w:pStyle w:val="a3"/>
        <w:rPr>
          <w:sz w:val="28"/>
          <w:szCs w:val="28"/>
        </w:rPr>
      </w:pPr>
    </w:p>
    <w:p w:rsidR="00443E7E" w:rsidRDefault="00443E7E" w:rsidP="00443E7E">
      <w:pPr>
        <w:pStyle w:val="a3"/>
        <w:ind w:left="1068"/>
        <w:jc w:val="both"/>
        <w:rPr>
          <w:sz w:val="28"/>
          <w:szCs w:val="28"/>
        </w:rPr>
      </w:pPr>
    </w:p>
    <w:p w:rsidR="00C14E40" w:rsidRDefault="00443E7E" w:rsidP="00C14E4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14E40" w:rsidRPr="00C14E40">
        <w:rPr>
          <w:sz w:val="28"/>
          <w:szCs w:val="28"/>
        </w:rPr>
        <w:t xml:space="preserve">. </w:t>
      </w:r>
      <w:proofErr w:type="gramStart"/>
      <w:r w:rsidR="00C14E40" w:rsidRPr="00C14E40">
        <w:rPr>
          <w:sz w:val="28"/>
          <w:szCs w:val="28"/>
        </w:rPr>
        <w:t>Контроль за</w:t>
      </w:r>
      <w:proofErr w:type="gramEnd"/>
      <w:r w:rsidR="00C14E40" w:rsidRPr="00C14E40">
        <w:rPr>
          <w:sz w:val="28"/>
          <w:szCs w:val="28"/>
        </w:rPr>
        <w:t xml:space="preserve"> исполнением настоящего </w:t>
      </w:r>
      <w:r w:rsidR="00C14E40">
        <w:rPr>
          <w:sz w:val="28"/>
          <w:szCs w:val="28"/>
        </w:rPr>
        <w:t>постановления</w:t>
      </w:r>
      <w:r w:rsidR="00C14E40" w:rsidRPr="00C14E40">
        <w:rPr>
          <w:sz w:val="28"/>
          <w:szCs w:val="28"/>
        </w:rPr>
        <w:t xml:space="preserve"> возложить на заместител</w:t>
      </w:r>
      <w:r w:rsidR="00C14E40">
        <w:rPr>
          <w:sz w:val="28"/>
          <w:szCs w:val="28"/>
        </w:rPr>
        <w:t>я</w:t>
      </w:r>
      <w:r w:rsidR="00C14E40" w:rsidRPr="00C14E40">
        <w:rPr>
          <w:sz w:val="28"/>
          <w:szCs w:val="28"/>
        </w:rPr>
        <w:t xml:space="preserve"> </w:t>
      </w:r>
      <w:r w:rsidR="00C14E40">
        <w:rPr>
          <w:sz w:val="28"/>
          <w:szCs w:val="28"/>
        </w:rPr>
        <w:t xml:space="preserve">главы Администрации по экономике, финансам и инвестициям – начальника </w:t>
      </w:r>
      <w:r w:rsidR="000C2894">
        <w:rPr>
          <w:sz w:val="28"/>
          <w:szCs w:val="28"/>
        </w:rPr>
        <w:t>фи</w:t>
      </w:r>
      <w:r w:rsidR="00C14E40">
        <w:rPr>
          <w:sz w:val="28"/>
          <w:szCs w:val="28"/>
        </w:rPr>
        <w:t>н</w:t>
      </w:r>
      <w:r w:rsidR="000C2894">
        <w:rPr>
          <w:sz w:val="28"/>
          <w:szCs w:val="28"/>
        </w:rPr>
        <w:t>ан</w:t>
      </w:r>
      <w:r w:rsidR="00C14E40">
        <w:rPr>
          <w:sz w:val="28"/>
          <w:szCs w:val="28"/>
        </w:rPr>
        <w:t xml:space="preserve">сового управления </w:t>
      </w:r>
      <w:r>
        <w:rPr>
          <w:sz w:val="28"/>
          <w:szCs w:val="28"/>
        </w:rPr>
        <w:t xml:space="preserve">А.В. </w:t>
      </w:r>
      <w:r w:rsidR="00C14E40">
        <w:rPr>
          <w:sz w:val="28"/>
          <w:szCs w:val="28"/>
        </w:rPr>
        <w:t>Зубаирова</w:t>
      </w:r>
      <w:r>
        <w:rPr>
          <w:sz w:val="28"/>
          <w:szCs w:val="28"/>
        </w:rPr>
        <w:t>.</w:t>
      </w:r>
      <w:r w:rsidR="00C14E40">
        <w:rPr>
          <w:sz w:val="28"/>
          <w:szCs w:val="28"/>
        </w:rPr>
        <w:t xml:space="preserve"> </w:t>
      </w:r>
      <w:r w:rsidR="00C14E40" w:rsidRPr="00C14E40">
        <w:rPr>
          <w:sz w:val="28"/>
          <w:szCs w:val="28"/>
        </w:rPr>
        <w:t xml:space="preserve"> </w:t>
      </w:r>
    </w:p>
    <w:p w:rsidR="000C2894" w:rsidRDefault="000C2894" w:rsidP="00C14E40">
      <w:pPr>
        <w:pStyle w:val="a3"/>
        <w:ind w:left="0" w:firstLine="709"/>
        <w:jc w:val="both"/>
        <w:rPr>
          <w:sz w:val="28"/>
          <w:szCs w:val="28"/>
        </w:rPr>
      </w:pPr>
    </w:p>
    <w:p w:rsidR="000C2894" w:rsidRDefault="000C2894" w:rsidP="00C14E40">
      <w:pPr>
        <w:pStyle w:val="a3"/>
        <w:ind w:left="0" w:firstLine="709"/>
        <w:jc w:val="both"/>
        <w:rPr>
          <w:sz w:val="28"/>
          <w:szCs w:val="28"/>
        </w:rPr>
      </w:pPr>
    </w:p>
    <w:p w:rsidR="000C2894" w:rsidRDefault="000C2894" w:rsidP="00C14E40">
      <w:pPr>
        <w:pStyle w:val="a3"/>
        <w:ind w:left="0" w:firstLine="709"/>
        <w:jc w:val="both"/>
        <w:rPr>
          <w:sz w:val="28"/>
          <w:szCs w:val="28"/>
        </w:rPr>
      </w:pPr>
    </w:p>
    <w:p w:rsidR="000C2894" w:rsidRDefault="000C2894" w:rsidP="00C14E40">
      <w:pPr>
        <w:pStyle w:val="a3"/>
        <w:ind w:left="0" w:firstLine="709"/>
        <w:jc w:val="both"/>
        <w:rPr>
          <w:sz w:val="28"/>
          <w:szCs w:val="28"/>
        </w:rPr>
      </w:pPr>
    </w:p>
    <w:p w:rsidR="000C2894" w:rsidRDefault="000C2894" w:rsidP="00C14E40">
      <w:pPr>
        <w:pStyle w:val="a3"/>
        <w:ind w:left="0" w:firstLine="709"/>
        <w:jc w:val="both"/>
        <w:rPr>
          <w:b/>
          <w:sz w:val="28"/>
          <w:szCs w:val="28"/>
        </w:rPr>
      </w:pPr>
      <w:r w:rsidRPr="000C2894">
        <w:rPr>
          <w:b/>
          <w:sz w:val="28"/>
          <w:szCs w:val="28"/>
        </w:rPr>
        <w:t xml:space="preserve">Глава Администрации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0C2894">
        <w:rPr>
          <w:b/>
          <w:sz w:val="28"/>
          <w:szCs w:val="28"/>
        </w:rPr>
        <w:t>Ю.Т. Ильясов</w:t>
      </w:r>
    </w:p>
    <w:p w:rsidR="000C2894" w:rsidRDefault="000C2894" w:rsidP="00C14E40">
      <w:pPr>
        <w:pStyle w:val="a3"/>
        <w:ind w:left="0" w:firstLine="709"/>
        <w:jc w:val="both"/>
        <w:rPr>
          <w:b/>
          <w:sz w:val="28"/>
          <w:szCs w:val="28"/>
        </w:rPr>
      </w:pPr>
    </w:p>
    <w:p w:rsidR="000C2894" w:rsidRDefault="000C2894" w:rsidP="00C14E40">
      <w:pPr>
        <w:pStyle w:val="a3"/>
        <w:ind w:left="0" w:firstLine="709"/>
        <w:jc w:val="both"/>
        <w:rPr>
          <w:b/>
          <w:sz w:val="28"/>
          <w:szCs w:val="28"/>
        </w:rPr>
      </w:pPr>
    </w:p>
    <w:p w:rsidR="000C2894" w:rsidRDefault="000C2894" w:rsidP="00C14E40">
      <w:pPr>
        <w:pStyle w:val="a3"/>
        <w:ind w:left="0" w:firstLine="709"/>
        <w:jc w:val="both"/>
        <w:rPr>
          <w:b/>
          <w:sz w:val="28"/>
          <w:szCs w:val="28"/>
        </w:rPr>
      </w:pPr>
    </w:p>
    <w:p w:rsidR="000C2894" w:rsidRDefault="000C2894" w:rsidP="00C14E40">
      <w:pPr>
        <w:pStyle w:val="a3"/>
        <w:ind w:left="0" w:firstLine="709"/>
        <w:jc w:val="both"/>
        <w:rPr>
          <w:b/>
          <w:sz w:val="28"/>
          <w:szCs w:val="28"/>
        </w:rPr>
      </w:pPr>
    </w:p>
    <w:p w:rsidR="00443E7E" w:rsidRDefault="00443E7E" w:rsidP="00C14E40">
      <w:pPr>
        <w:pStyle w:val="a3"/>
        <w:ind w:left="0" w:firstLine="709"/>
        <w:jc w:val="both"/>
        <w:rPr>
          <w:b/>
          <w:sz w:val="28"/>
          <w:szCs w:val="28"/>
        </w:rPr>
      </w:pPr>
    </w:p>
    <w:p w:rsidR="00443E7E" w:rsidRDefault="00443E7E" w:rsidP="00C14E40">
      <w:pPr>
        <w:pStyle w:val="a3"/>
        <w:ind w:left="0" w:firstLine="709"/>
        <w:jc w:val="both"/>
        <w:rPr>
          <w:b/>
          <w:sz w:val="28"/>
          <w:szCs w:val="28"/>
        </w:rPr>
      </w:pPr>
    </w:p>
    <w:p w:rsidR="00443E7E" w:rsidRDefault="00443E7E" w:rsidP="00211848">
      <w:pPr>
        <w:pStyle w:val="a3"/>
        <w:ind w:left="5663" w:firstLine="709"/>
        <w:jc w:val="both"/>
        <w:rPr>
          <w:b/>
          <w:sz w:val="28"/>
          <w:szCs w:val="28"/>
        </w:rPr>
      </w:pPr>
    </w:p>
    <w:p w:rsidR="00211848" w:rsidRPr="00211848" w:rsidRDefault="00211848" w:rsidP="00211848">
      <w:pPr>
        <w:pStyle w:val="a3"/>
        <w:ind w:left="5663" w:firstLine="709"/>
        <w:jc w:val="both"/>
        <w:rPr>
          <w:sz w:val="20"/>
          <w:szCs w:val="20"/>
        </w:rPr>
      </w:pPr>
      <w:r>
        <w:rPr>
          <w:b/>
          <w:sz w:val="28"/>
          <w:szCs w:val="28"/>
        </w:rPr>
        <w:t xml:space="preserve"> </w:t>
      </w:r>
      <w:r w:rsidRPr="00211848">
        <w:rPr>
          <w:sz w:val="20"/>
          <w:szCs w:val="20"/>
        </w:rPr>
        <w:t>Приложение</w:t>
      </w:r>
    </w:p>
    <w:p w:rsidR="00211848" w:rsidRDefault="00211848" w:rsidP="00211848">
      <w:pPr>
        <w:pStyle w:val="a3"/>
        <w:ind w:left="0" w:firstLine="709"/>
        <w:jc w:val="right"/>
        <w:rPr>
          <w:sz w:val="20"/>
          <w:szCs w:val="20"/>
        </w:rPr>
      </w:pPr>
      <w:r w:rsidRPr="00211848">
        <w:rPr>
          <w:sz w:val="20"/>
          <w:szCs w:val="20"/>
        </w:rPr>
        <w:t xml:space="preserve">к </w:t>
      </w:r>
      <w:r>
        <w:rPr>
          <w:sz w:val="20"/>
          <w:szCs w:val="20"/>
        </w:rPr>
        <w:t>п</w:t>
      </w:r>
      <w:r w:rsidRPr="00211848">
        <w:rPr>
          <w:sz w:val="20"/>
          <w:szCs w:val="20"/>
        </w:rPr>
        <w:t>остановлению</w:t>
      </w:r>
      <w:r>
        <w:rPr>
          <w:sz w:val="20"/>
          <w:szCs w:val="20"/>
        </w:rPr>
        <w:t xml:space="preserve"> Администрации</w:t>
      </w:r>
    </w:p>
    <w:p w:rsidR="00211848" w:rsidRDefault="00211848" w:rsidP="00211848">
      <w:pPr>
        <w:pStyle w:val="a3"/>
        <w:ind w:left="4955"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района </w:t>
      </w:r>
    </w:p>
    <w:p w:rsidR="00211848" w:rsidRDefault="00211848" w:rsidP="00211848">
      <w:pPr>
        <w:pStyle w:val="a3"/>
        <w:ind w:left="4955" w:firstLine="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Куюргазинский район</w:t>
      </w:r>
    </w:p>
    <w:p w:rsidR="00211848" w:rsidRDefault="00211848" w:rsidP="00211848">
      <w:pPr>
        <w:pStyle w:val="a3"/>
        <w:ind w:left="5663" w:firstLine="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Республики Башкортостан </w:t>
      </w:r>
    </w:p>
    <w:p w:rsidR="00211848" w:rsidRDefault="00211848" w:rsidP="00211848">
      <w:pPr>
        <w:pStyle w:val="a3"/>
        <w:ind w:left="3539" w:firstLine="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A33FC2">
        <w:rPr>
          <w:sz w:val="20"/>
          <w:szCs w:val="20"/>
        </w:rPr>
        <w:tab/>
      </w:r>
      <w:r w:rsidR="00A33FC2">
        <w:rPr>
          <w:sz w:val="20"/>
          <w:szCs w:val="20"/>
        </w:rPr>
        <w:tab/>
        <w:t xml:space="preserve">          о</w:t>
      </w:r>
      <w:r>
        <w:rPr>
          <w:sz w:val="20"/>
          <w:szCs w:val="20"/>
        </w:rPr>
        <w:t>т</w:t>
      </w:r>
      <w:r w:rsidR="00A33FC2">
        <w:rPr>
          <w:sz w:val="20"/>
          <w:szCs w:val="20"/>
        </w:rPr>
        <w:t xml:space="preserve"> 19.12.2019 </w:t>
      </w:r>
      <w:r>
        <w:rPr>
          <w:sz w:val="20"/>
          <w:szCs w:val="20"/>
        </w:rPr>
        <w:t xml:space="preserve">№ </w:t>
      </w:r>
      <w:r w:rsidR="00A33FC2">
        <w:rPr>
          <w:sz w:val="20"/>
          <w:szCs w:val="20"/>
        </w:rPr>
        <w:t xml:space="preserve"> 1417 </w:t>
      </w:r>
      <w:r>
        <w:rPr>
          <w:sz w:val="20"/>
          <w:szCs w:val="20"/>
        </w:rPr>
        <w:t xml:space="preserve">   </w:t>
      </w:r>
    </w:p>
    <w:p w:rsidR="00211848" w:rsidRPr="00211848" w:rsidRDefault="00211848" w:rsidP="00211848">
      <w:pPr>
        <w:pStyle w:val="a3"/>
        <w:ind w:left="0" w:firstLine="709"/>
        <w:jc w:val="right"/>
        <w:rPr>
          <w:sz w:val="20"/>
          <w:szCs w:val="20"/>
        </w:rPr>
      </w:pPr>
      <w:r w:rsidRPr="00211848">
        <w:rPr>
          <w:sz w:val="20"/>
          <w:szCs w:val="20"/>
        </w:rPr>
        <w:t xml:space="preserve"> </w:t>
      </w:r>
    </w:p>
    <w:p w:rsidR="000C2894" w:rsidRPr="000C2894" w:rsidRDefault="00443E7E" w:rsidP="000C2894">
      <w:pPr>
        <w:pStyle w:val="a3"/>
        <w:ind w:left="0" w:firstLine="709"/>
        <w:jc w:val="center"/>
        <w:rPr>
          <w:b/>
          <w:sz w:val="28"/>
          <w:szCs w:val="28"/>
        </w:rPr>
      </w:pPr>
      <w:r w:rsidRPr="000C2894">
        <w:rPr>
          <w:b/>
          <w:sz w:val="28"/>
          <w:szCs w:val="28"/>
        </w:rPr>
        <w:t xml:space="preserve">Порядок </w:t>
      </w:r>
      <w:r>
        <w:rPr>
          <w:b/>
          <w:sz w:val="28"/>
          <w:szCs w:val="28"/>
        </w:rPr>
        <w:t>п</w:t>
      </w:r>
      <w:r w:rsidRPr="000C2894">
        <w:rPr>
          <w:b/>
          <w:sz w:val="28"/>
          <w:szCs w:val="28"/>
        </w:rPr>
        <w:t xml:space="preserve">роведения </w:t>
      </w:r>
      <w:r>
        <w:rPr>
          <w:b/>
          <w:sz w:val="28"/>
          <w:szCs w:val="28"/>
        </w:rPr>
        <w:t>а</w:t>
      </w:r>
      <w:r w:rsidRPr="000C2894">
        <w:rPr>
          <w:b/>
          <w:sz w:val="28"/>
          <w:szCs w:val="28"/>
        </w:rPr>
        <w:t xml:space="preserve">нализа </w:t>
      </w:r>
      <w:r>
        <w:rPr>
          <w:b/>
          <w:sz w:val="28"/>
          <w:szCs w:val="28"/>
        </w:rPr>
        <w:t>ф</w:t>
      </w:r>
      <w:r w:rsidRPr="000C2894">
        <w:rPr>
          <w:b/>
          <w:sz w:val="28"/>
          <w:szCs w:val="28"/>
        </w:rPr>
        <w:t xml:space="preserve">инансового </w:t>
      </w:r>
      <w:r>
        <w:rPr>
          <w:b/>
          <w:sz w:val="28"/>
          <w:szCs w:val="28"/>
        </w:rPr>
        <w:t>с</w:t>
      </w:r>
      <w:r w:rsidRPr="000C2894">
        <w:rPr>
          <w:b/>
          <w:sz w:val="28"/>
          <w:szCs w:val="28"/>
        </w:rPr>
        <w:t xml:space="preserve">остояния </w:t>
      </w:r>
      <w:r>
        <w:rPr>
          <w:b/>
          <w:sz w:val="28"/>
          <w:szCs w:val="28"/>
        </w:rPr>
        <w:t>п</w:t>
      </w:r>
      <w:r w:rsidRPr="000C2894">
        <w:rPr>
          <w:b/>
          <w:sz w:val="28"/>
          <w:szCs w:val="28"/>
        </w:rPr>
        <w:t xml:space="preserve">ринципала </w:t>
      </w:r>
      <w:r>
        <w:rPr>
          <w:b/>
          <w:sz w:val="28"/>
          <w:szCs w:val="28"/>
        </w:rPr>
        <w:t>в</w:t>
      </w:r>
      <w:r w:rsidRPr="000C28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ц</w:t>
      </w:r>
      <w:r w:rsidRPr="000C2894">
        <w:rPr>
          <w:b/>
          <w:sz w:val="28"/>
          <w:szCs w:val="28"/>
        </w:rPr>
        <w:t xml:space="preserve">елях </w:t>
      </w:r>
      <w:r>
        <w:rPr>
          <w:b/>
          <w:sz w:val="28"/>
          <w:szCs w:val="28"/>
        </w:rPr>
        <w:t>п</w:t>
      </w:r>
      <w:r w:rsidRPr="000C2894">
        <w:rPr>
          <w:b/>
          <w:sz w:val="28"/>
          <w:szCs w:val="28"/>
        </w:rPr>
        <w:t xml:space="preserve">редоставления, </w:t>
      </w:r>
      <w:r>
        <w:rPr>
          <w:b/>
          <w:sz w:val="28"/>
          <w:szCs w:val="28"/>
        </w:rPr>
        <w:t>а</w:t>
      </w:r>
      <w:r w:rsidRPr="000C28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C2894">
        <w:rPr>
          <w:b/>
          <w:sz w:val="28"/>
          <w:szCs w:val="28"/>
        </w:rPr>
        <w:t xml:space="preserve">акже </w:t>
      </w:r>
      <w:r>
        <w:rPr>
          <w:b/>
          <w:sz w:val="28"/>
          <w:szCs w:val="28"/>
        </w:rPr>
        <w:t>п</w:t>
      </w:r>
      <w:r w:rsidRPr="000C2894">
        <w:rPr>
          <w:b/>
          <w:sz w:val="28"/>
          <w:szCs w:val="28"/>
        </w:rPr>
        <w:t xml:space="preserve">осле </w:t>
      </w:r>
      <w:r>
        <w:rPr>
          <w:b/>
          <w:sz w:val="28"/>
          <w:szCs w:val="28"/>
        </w:rPr>
        <w:t>п</w:t>
      </w:r>
      <w:r w:rsidRPr="000C2894">
        <w:rPr>
          <w:b/>
          <w:sz w:val="28"/>
          <w:szCs w:val="28"/>
        </w:rPr>
        <w:t xml:space="preserve">редоставления </w:t>
      </w:r>
      <w:r>
        <w:rPr>
          <w:b/>
          <w:sz w:val="28"/>
          <w:szCs w:val="28"/>
        </w:rPr>
        <w:br/>
        <w:t>муниципальной г</w:t>
      </w:r>
      <w:r w:rsidRPr="000C2894">
        <w:rPr>
          <w:b/>
          <w:sz w:val="28"/>
          <w:szCs w:val="28"/>
        </w:rPr>
        <w:t xml:space="preserve">арантии </w:t>
      </w:r>
      <w:r>
        <w:rPr>
          <w:b/>
          <w:sz w:val="28"/>
          <w:szCs w:val="28"/>
        </w:rPr>
        <w:t xml:space="preserve">муниципального района </w:t>
      </w:r>
      <w:r>
        <w:rPr>
          <w:b/>
          <w:sz w:val="28"/>
          <w:szCs w:val="28"/>
        </w:rPr>
        <w:br/>
        <w:t xml:space="preserve">Куюргазинский район </w:t>
      </w:r>
      <w:r w:rsidRPr="000C2894">
        <w:rPr>
          <w:b/>
          <w:sz w:val="28"/>
          <w:szCs w:val="28"/>
        </w:rPr>
        <w:t>Республики Башкортостан</w:t>
      </w:r>
    </w:p>
    <w:p w:rsidR="000C2894" w:rsidRPr="000C2894" w:rsidRDefault="000C2894" w:rsidP="00C14E40">
      <w:pPr>
        <w:pStyle w:val="a3"/>
        <w:ind w:left="0" w:firstLine="709"/>
        <w:jc w:val="both"/>
        <w:rPr>
          <w:sz w:val="28"/>
          <w:szCs w:val="28"/>
        </w:rPr>
      </w:pPr>
    </w:p>
    <w:p w:rsidR="00A54494" w:rsidRDefault="000C2894" w:rsidP="00C14E40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1. Анализ финансового состояния принципала проводится </w:t>
      </w:r>
      <w:r w:rsidR="00A54494">
        <w:rPr>
          <w:sz w:val="28"/>
          <w:szCs w:val="28"/>
        </w:rPr>
        <w:t xml:space="preserve">Финансовым управлением Администрации муниципального района Куюргазинский </w:t>
      </w:r>
      <w:r w:rsidRPr="000C2894">
        <w:rPr>
          <w:sz w:val="28"/>
          <w:szCs w:val="28"/>
        </w:rPr>
        <w:t xml:space="preserve"> Республики Башкортостан</w:t>
      </w:r>
      <w:r w:rsidR="00A54494">
        <w:rPr>
          <w:sz w:val="28"/>
          <w:szCs w:val="28"/>
        </w:rPr>
        <w:t xml:space="preserve"> (далее</w:t>
      </w:r>
      <w:r w:rsidR="007E540A">
        <w:rPr>
          <w:sz w:val="28"/>
          <w:szCs w:val="28"/>
        </w:rPr>
        <w:t xml:space="preserve"> </w:t>
      </w:r>
      <w:r w:rsidR="00A54494">
        <w:rPr>
          <w:sz w:val="28"/>
          <w:szCs w:val="28"/>
        </w:rPr>
        <w:t>- Финансовое управление)</w:t>
      </w:r>
      <w:r w:rsidRPr="000C2894">
        <w:rPr>
          <w:sz w:val="28"/>
          <w:szCs w:val="28"/>
        </w:rPr>
        <w:t xml:space="preserve"> в течение 10 календарных дней </w:t>
      </w:r>
      <w:proofErr w:type="gramStart"/>
      <w:r w:rsidRPr="000C2894">
        <w:rPr>
          <w:sz w:val="28"/>
          <w:szCs w:val="28"/>
        </w:rPr>
        <w:t>с даты поступления</w:t>
      </w:r>
      <w:proofErr w:type="gramEnd"/>
      <w:r w:rsidRPr="000C2894">
        <w:rPr>
          <w:sz w:val="28"/>
          <w:szCs w:val="28"/>
        </w:rPr>
        <w:t xml:space="preserve"> следующих документов: </w:t>
      </w:r>
    </w:p>
    <w:p w:rsidR="00A54494" w:rsidRDefault="000C2894" w:rsidP="00C14E40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1) бухгалтерского баланса;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2) отчета о финансовых результатах;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3) отчета об изменениях капитала;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4) отчета о движении денежных средств;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5) пояснения к бухгалтерскому балансу и отчету о финансовых результатах;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6) отчета о целевом использовании средств;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7) пояснительной записки; </w:t>
      </w:r>
    </w:p>
    <w:p w:rsidR="00A54494" w:rsidRDefault="00211848" w:rsidP="00A5449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0C2894" w:rsidRPr="000C2894">
        <w:rPr>
          <w:sz w:val="28"/>
          <w:szCs w:val="28"/>
        </w:rPr>
        <w:t xml:space="preserve">расшифровки дебиторской (кредиторской) задолженности, заверенной подписями руководителя и главного бухгалтера и печатью принципала;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9) справки из налогового органа об отсутствии у принципала просроченной задолженности по обязательным платежам в бюджетную систему Российской Федерации на дату, предшествующую предоставлению в </w:t>
      </w:r>
      <w:r w:rsidR="00A54494">
        <w:rPr>
          <w:sz w:val="28"/>
          <w:szCs w:val="28"/>
        </w:rPr>
        <w:t>Финансовое управление</w:t>
      </w:r>
      <w:r w:rsidRPr="000C2894">
        <w:rPr>
          <w:sz w:val="28"/>
          <w:szCs w:val="28"/>
        </w:rPr>
        <w:t xml:space="preserve">, документов;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10) информации об обязательствах перед кредитными организациями, юридическими лицами, а также по денежным обязательствам перед бюджетом </w:t>
      </w:r>
      <w:r w:rsidR="00A54494">
        <w:rPr>
          <w:sz w:val="28"/>
          <w:szCs w:val="28"/>
        </w:rPr>
        <w:t xml:space="preserve">муниципального района Куюргазинский район </w:t>
      </w:r>
      <w:r w:rsidRPr="000C2894">
        <w:rPr>
          <w:sz w:val="28"/>
          <w:szCs w:val="28"/>
        </w:rPr>
        <w:t>Республики Башкортостан на</w:t>
      </w:r>
      <w:r w:rsidR="00A54494">
        <w:rPr>
          <w:sz w:val="28"/>
          <w:szCs w:val="28"/>
        </w:rPr>
        <w:t xml:space="preserve"> </w:t>
      </w:r>
      <w:r w:rsidRPr="000C2894">
        <w:rPr>
          <w:sz w:val="28"/>
          <w:szCs w:val="28"/>
        </w:rPr>
        <w:t xml:space="preserve">дату, предшествующую предоставлению в </w:t>
      </w:r>
      <w:r w:rsidR="00A54494">
        <w:rPr>
          <w:sz w:val="28"/>
          <w:szCs w:val="28"/>
        </w:rPr>
        <w:t>Финансовое управление</w:t>
      </w:r>
      <w:r w:rsidRPr="000C2894">
        <w:rPr>
          <w:sz w:val="28"/>
          <w:szCs w:val="28"/>
        </w:rPr>
        <w:t xml:space="preserve">, документов, заверенной подписями руководителя и главного бухгалтера и печатью принципала.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Документы, указанные в пунктах 1 </w:t>
      </w:r>
      <w:r w:rsidR="00443E7E">
        <w:rPr>
          <w:sz w:val="28"/>
          <w:szCs w:val="28"/>
        </w:rPr>
        <w:t>–</w:t>
      </w:r>
      <w:r w:rsidRPr="000C2894">
        <w:rPr>
          <w:sz w:val="28"/>
          <w:szCs w:val="28"/>
        </w:rPr>
        <w:t xml:space="preserve"> 7</w:t>
      </w:r>
      <w:r w:rsidR="00443E7E">
        <w:rPr>
          <w:sz w:val="28"/>
          <w:szCs w:val="28"/>
        </w:rPr>
        <w:t>,</w:t>
      </w:r>
      <w:r w:rsidRPr="000C2894">
        <w:rPr>
          <w:sz w:val="28"/>
          <w:szCs w:val="28"/>
        </w:rPr>
        <w:t xml:space="preserve"> представляются за предшествующий год и последний отчетный период текущего года и в обязательном порядке должны содержать отметку об их представлении в установленном порядке в налоговый орган, а также быть заверенными подписями руководителя и главного бухгалтера принципала и его печатью.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>2. Проверка финансового состояния принципала проводится на основании документов, указанных в пункте 1</w:t>
      </w:r>
      <w:r w:rsidR="00443E7E">
        <w:rPr>
          <w:sz w:val="28"/>
          <w:szCs w:val="28"/>
        </w:rPr>
        <w:t>,</w:t>
      </w:r>
      <w:r w:rsidRPr="000C2894">
        <w:rPr>
          <w:sz w:val="28"/>
          <w:szCs w:val="28"/>
        </w:rPr>
        <w:t xml:space="preserve"> и включает в себя анализ и </w:t>
      </w:r>
      <w:r w:rsidRPr="000C2894">
        <w:rPr>
          <w:sz w:val="28"/>
          <w:szCs w:val="28"/>
        </w:rPr>
        <w:lastRenderedPageBreak/>
        <w:t xml:space="preserve">оценку имущественного потенциала организации (стоимость, структура и источники формирования имущества), определение показателей ее финансовой устойчивости, оценку платежеспособности, рентабельности и деловой активности.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3. Оценка стоимости имущества принципала включает в себя изучение структуры имущества и ее изменений, выявление источников формирования имущества на основании бухгалтерской отчетности. Проводится анализ динамики элементов, составляющих внеоборотные и оборотные активы, изменение их удельного веса в общей сумме имущества получателя </w:t>
      </w:r>
      <w:r w:rsidR="00443E7E">
        <w:rPr>
          <w:sz w:val="28"/>
          <w:szCs w:val="28"/>
        </w:rPr>
        <w:t>муниципальной</w:t>
      </w:r>
      <w:r w:rsidRPr="000C2894">
        <w:rPr>
          <w:sz w:val="28"/>
          <w:szCs w:val="28"/>
        </w:rPr>
        <w:t xml:space="preserve"> гарантии.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Анализ состояния запасов и затрат принципала включает в себя выявление тенденций изменения производственных запасов, незавершенного производства, готовой продукции и товаров.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Анализ дебиторской задолженности принципала включает в себя оценку динамики этой задолженности в целом, в разрезе отдельных статей и видов по дате их образования.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Анализ структуры пассивов принципала включает в себя оценку источников ее собственных и заемных средств, вложенных в имущество, их динамику.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4. Система критериев оценки финансового состояния принципала включает в себя: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оценку ликвидности;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оценку платежеспособности;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оценку финансовой устойчивости;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оценку рентабельности;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оценку деловой активности;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оценку обязательств.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Анализ ликвидности принципала по бухгалтерскому балансу проводится путем сравнения средств по активу, сгруппированных по степени ликвидности и расположенных в порядке убывания, с обязательствами по пассиву, расположенными в порядке возрастания сроков погашения.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Для оценки ликвидности принципала рассчитываются следующие коэффициенты: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коэффициент абсолютной ликвидности - соотношение наиболее ликвидных активов к сумме наиболее срочных обязательств и краткосрочных пассивов (показывает, какая часть текущей задолженности может быть погашена в ближайшее время);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>коэффициент текущей ликвидности - соотношение текущих активов и текущих обязательств (характеризует платежные возможности организации при условии своевременных расчетов с</w:t>
      </w:r>
      <w:r w:rsidR="00A54494">
        <w:rPr>
          <w:sz w:val="28"/>
          <w:szCs w:val="28"/>
        </w:rPr>
        <w:t xml:space="preserve"> </w:t>
      </w:r>
      <w:r w:rsidRPr="000C2894">
        <w:rPr>
          <w:sz w:val="28"/>
          <w:szCs w:val="28"/>
        </w:rPr>
        <w:t xml:space="preserve">дебиторами, благоприятной реализации готовой продукции, продажи при необходимости прочих элементов оборотных средств).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Для оценки платежеспособности принципала рассчитываются следующие коэффициенты: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коэффициент общей платежеспособности;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lastRenderedPageBreak/>
        <w:t xml:space="preserve">коэффициент восстановления платежеспособности;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коэффициент утраты платежеспособности.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Для оценки финансовой устойчивости принципала рассчитываются следующие коэффициенты: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коэффициент обеспеченности оборотных активов собственными оборотными средствами; коэффициент автономии;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коэффициент финансовой активности.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По результатам анализа обеспеченности запасов принципала источниками финансирования дается следующая оценка ее финансовой устойчивости: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абсолютная устойчивость;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нормальная устойчивость финансового состояния, гарантирующая платежеспособность;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неустойчивое финансовое состояние, сопряженное с нарушением платежеспособности, но при котором все же сохраняется возможность восстановления равновесия за счет пополнения источников собственных средств, сокращения дебиторской задолженности, ускорения оборачиваемости запасов;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>кризисное финансовое состояние, при котором принципал находится на грани банкротства, поскольку в данной ситуации денежные средства, краткосрочные ценные бумаги и дебиторская задолженность не покрывают даже кредиторской задолженности получ</w:t>
      </w:r>
      <w:r w:rsidR="00A54494">
        <w:rPr>
          <w:sz w:val="28"/>
          <w:szCs w:val="28"/>
        </w:rPr>
        <w:t xml:space="preserve">ателя </w:t>
      </w:r>
      <w:r w:rsidR="00443E7E">
        <w:rPr>
          <w:sz w:val="28"/>
          <w:szCs w:val="28"/>
        </w:rPr>
        <w:t>муниципальной</w:t>
      </w:r>
      <w:r w:rsidR="00A54494">
        <w:rPr>
          <w:sz w:val="28"/>
          <w:szCs w:val="28"/>
        </w:rPr>
        <w:t xml:space="preserve"> гарантии.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Для оценки рентабельности принципала рассчитываются следующие показатели: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рентабельность собственного капитала, характеризующая эффективность использования собственного капитала;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рентабельность активов, отражающая эффективность использования имущества организации;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рентабельность использования оборотных активов, характеризующая эффективность использования оборотных средств;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>рентабельность продаж, характеризую</w:t>
      </w:r>
      <w:r w:rsidR="00A54494">
        <w:rPr>
          <w:sz w:val="28"/>
          <w:szCs w:val="28"/>
        </w:rPr>
        <w:t>щая процесс окупаемости затрат.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Для оценки деловой активности принципала рассчитываются следующие коэффициенты: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коэффициент оборачиваемости оборотного капитала;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коэффициент оборачиваемости запасов;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>коэффициент оборачиваемости дебиторской задолженности;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коэффициент оборачиваемости кредиторской задолженности.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>Анализ долгосрочных и краткосрочных обязатель</w:t>
      </w:r>
      <w:proofErr w:type="gramStart"/>
      <w:r w:rsidRPr="000C2894">
        <w:rPr>
          <w:sz w:val="28"/>
          <w:szCs w:val="28"/>
        </w:rPr>
        <w:t>ств вкл</w:t>
      </w:r>
      <w:proofErr w:type="gramEnd"/>
      <w:r w:rsidRPr="000C2894">
        <w:rPr>
          <w:sz w:val="28"/>
          <w:szCs w:val="28"/>
        </w:rPr>
        <w:t>ючает в себя анализ динамики и внутренней структуры по каждому элементу обязательств, в том числе состояние расчетов с бюджетами и государственными внебюджетными фондами. При анализе обязатель</w:t>
      </w:r>
      <w:proofErr w:type="gramStart"/>
      <w:r w:rsidRPr="000C2894">
        <w:rPr>
          <w:sz w:val="28"/>
          <w:szCs w:val="28"/>
        </w:rPr>
        <w:t>ств пр</w:t>
      </w:r>
      <w:proofErr w:type="gramEnd"/>
      <w:r w:rsidRPr="000C2894">
        <w:rPr>
          <w:sz w:val="28"/>
          <w:szCs w:val="28"/>
        </w:rPr>
        <w:t xml:space="preserve">инципала выясняется полная величина обязательств, включая плату за пользование заемными средствами, дату их образования и погашения, условия обеспечения, ограничения в использовании активов, обусловленные обязательствами. В ходе анализа делается выборка обязательств, </w:t>
      </w:r>
      <w:proofErr w:type="gramStart"/>
      <w:r w:rsidRPr="000C2894">
        <w:rPr>
          <w:sz w:val="28"/>
          <w:szCs w:val="28"/>
        </w:rPr>
        <w:t>сроки</w:t>
      </w:r>
      <w:proofErr w:type="gramEnd"/>
      <w:r w:rsidRPr="000C2894">
        <w:rPr>
          <w:sz w:val="28"/>
          <w:szCs w:val="28"/>
        </w:rPr>
        <w:t xml:space="preserve"> </w:t>
      </w:r>
      <w:r w:rsidRPr="000C2894">
        <w:rPr>
          <w:sz w:val="28"/>
          <w:szCs w:val="28"/>
        </w:rPr>
        <w:lastRenderedPageBreak/>
        <w:t xml:space="preserve">погашения которых наступают в отчетном периоде, а также отсроченных и просроченных обязательств. </w:t>
      </w:r>
    </w:p>
    <w:p w:rsidR="00A544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5. </w:t>
      </w:r>
      <w:proofErr w:type="gramStart"/>
      <w:r w:rsidRPr="000C2894">
        <w:rPr>
          <w:sz w:val="28"/>
          <w:szCs w:val="28"/>
        </w:rPr>
        <w:t xml:space="preserve">По результатам проверки финансового состояния принципала </w:t>
      </w:r>
      <w:r w:rsidR="00A54494">
        <w:rPr>
          <w:sz w:val="28"/>
          <w:szCs w:val="28"/>
        </w:rPr>
        <w:t>Финансовым управлением</w:t>
      </w:r>
      <w:r w:rsidRPr="000C2894">
        <w:rPr>
          <w:sz w:val="28"/>
          <w:szCs w:val="28"/>
        </w:rPr>
        <w:t xml:space="preserve"> готовится заключение о финансовом состоянии принципала, его способности или неспособности в соответствии с графиком погашения осуществлять возврат средств, под которые будет получена </w:t>
      </w:r>
      <w:r w:rsidR="00A54494">
        <w:rPr>
          <w:sz w:val="28"/>
          <w:szCs w:val="28"/>
        </w:rPr>
        <w:t xml:space="preserve">муниципальная гарантия муниципального района Куюргазинский район </w:t>
      </w:r>
      <w:r w:rsidRPr="000C2894">
        <w:rPr>
          <w:sz w:val="28"/>
          <w:szCs w:val="28"/>
        </w:rPr>
        <w:t xml:space="preserve">Республики Башкортостан, производить уплату процентов за пользование средствами, под которые предоставляется </w:t>
      </w:r>
      <w:r w:rsidR="00A54494">
        <w:rPr>
          <w:sz w:val="28"/>
          <w:szCs w:val="28"/>
        </w:rPr>
        <w:t>муниципальная гарантия муниципального района Куюргазинский район</w:t>
      </w:r>
      <w:r w:rsidR="00443E7E">
        <w:rPr>
          <w:sz w:val="28"/>
          <w:szCs w:val="28"/>
        </w:rPr>
        <w:t>,</w:t>
      </w:r>
      <w:r w:rsidR="00A54494">
        <w:rPr>
          <w:sz w:val="28"/>
          <w:szCs w:val="28"/>
        </w:rPr>
        <w:t xml:space="preserve"> </w:t>
      </w:r>
      <w:r w:rsidRPr="000C2894">
        <w:rPr>
          <w:sz w:val="28"/>
          <w:szCs w:val="28"/>
        </w:rPr>
        <w:t xml:space="preserve">утвержденное </w:t>
      </w:r>
      <w:r w:rsidR="00A54494">
        <w:rPr>
          <w:sz w:val="28"/>
          <w:szCs w:val="28"/>
        </w:rPr>
        <w:t>заместителем главы Администрации по экономике, финансам</w:t>
      </w:r>
      <w:proofErr w:type="gramEnd"/>
      <w:r w:rsidR="00A54494">
        <w:rPr>
          <w:sz w:val="28"/>
          <w:szCs w:val="28"/>
        </w:rPr>
        <w:t xml:space="preserve"> и инвестициям – начальником финансового управления.</w:t>
      </w:r>
    </w:p>
    <w:p w:rsidR="000C2894" w:rsidRDefault="000C2894" w:rsidP="00A54494">
      <w:pPr>
        <w:pStyle w:val="a3"/>
        <w:ind w:left="0" w:firstLine="709"/>
        <w:jc w:val="both"/>
        <w:rPr>
          <w:sz w:val="28"/>
          <w:szCs w:val="28"/>
        </w:rPr>
      </w:pPr>
      <w:r w:rsidRPr="000C2894">
        <w:rPr>
          <w:sz w:val="28"/>
          <w:szCs w:val="28"/>
        </w:rPr>
        <w:t xml:space="preserve"> 6. Заключение о финансовом состоянии принципала после предоставления гарантии по результатам его проверки в срок не позднее одного месяца </w:t>
      </w:r>
      <w:proofErr w:type="gramStart"/>
      <w:r w:rsidRPr="000C2894">
        <w:rPr>
          <w:sz w:val="28"/>
          <w:szCs w:val="28"/>
        </w:rPr>
        <w:t>с даты представления</w:t>
      </w:r>
      <w:proofErr w:type="gramEnd"/>
      <w:r w:rsidRPr="000C2894">
        <w:rPr>
          <w:sz w:val="28"/>
          <w:szCs w:val="28"/>
        </w:rPr>
        <w:t xml:space="preserve"> в </w:t>
      </w:r>
      <w:r w:rsidR="00A54494">
        <w:rPr>
          <w:sz w:val="28"/>
          <w:szCs w:val="28"/>
        </w:rPr>
        <w:t>Финансовое управление</w:t>
      </w:r>
      <w:r w:rsidRPr="000C2894">
        <w:rPr>
          <w:sz w:val="28"/>
          <w:szCs w:val="28"/>
        </w:rPr>
        <w:t xml:space="preserve"> в полном объеме документов, указанных в пункте 1 настоящего Порядка, направляется </w:t>
      </w:r>
      <w:r w:rsidR="00A54494">
        <w:rPr>
          <w:sz w:val="28"/>
          <w:szCs w:val="28"/>
        </w:rPr>
        <w:t>главе Администрации муниципального района Куюргазинский район Республики Башкортостан.</w:t>
      </w:r>
    </w:p>
    <w:p w:rsidR="00443E7E" w:rsidRDefault="00443E7E" w:rsidP="00A54494">
      <w:pPr>
        <w:pStyle w:val="a3"/>
        <w:ind w:left="0" w:firstLine="709"/>
        <w:jc w:val="both"/>
        <w:rPr>
          <w:sz w:val="28"/>
          <w:szCs w:val="28"/>
        </w:rPr>
      </w:pPr>
    </w:p>
    <w:p w:rsidR="00443E7E" w:rsidRDefault="00443E7E" w:rsidP="00A54494">
      <w:pPr>
        <w:pStyle w:val="a3"/>
        <w:ind w:left="0" w:firstLine="709"/>
        <w:jc w:val="both"/>
        <w:rPr>
          <w:sz w:val="28"/>
          <w:szCs w:val="28"/>
        </w:rPr>
      </w:pPr>
    </w:p>
    <w:p w:rsidR="00443E7E" w:rsidRDefault="00443E7E" w:rsidP="00A54494">
      <w:pPr>
        <w:pStyle w:val="a3"/>
        <w:ind w:left="0" w:firstLine="709"/>
        <w:jc w:val="both"/>
        <w:rPr>
          <w:sz w:val="28"/>
          <w:szCs w:val="28"/>
        </w:rPr>
      </w:pPr>
    </w:p>
    <w:p w:rsidR="00443E7E" w:rsidRDefault="00443E7E" w:rsidP="00A54494">
      <w:pPr>
        <w:pStyle w:val="a3"/>
        <w:ind w:left="0" w:firstLine="709"/>
        <w:jc w:val="both"/>
        <w:rPr>
          <w:sz w:val="28"/>
          <w:szCs w:val="28"/>
        </w:rPr>
      </w:pPr>
    </w:p>
    <w:p w:rsidR="00443E7E" w:rsidRDefault="00443E7E" w:rsidP="00A54494">
      <w:pPr>
        <w:pStyle w:val="a3"/>
        <w:ind w:left="0" w:firstLine="709"/>
        <w:jc w:val="both"/>
        <w:rPr>
          <w:sz w:val="28"/>
          <w:szCs w:val="28"/>
        </w:rPr>
      </w:pPr>
    </w:p>
    <w:p w:rsidR="00443E7E" w:rsidRPr="00A54494" w:rsidRDefault="00443E7E" w:rsidP="00A5449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А.М. </w:t>
      </w:r>
      <w:proofErr w:type="spellStart"/>
      <w:r>
        <w:rPr>
          <w:sz w:val="28"/>
          <w:szCs w:val="28"/>
        </w:rPr>
        <w:t>Ханбекова</w:t>
      </w:r>
      <w:proofErr w:type="spellEnd"/>
    </w:p>
    <w:sectPr w:rsidR="00443E7E" w:rsidRPr="00A54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Cyr Bash Normal">
    <w:panose1 w:val="020B06030503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C3E9E"/>
    <w:multiLevelType w:val="hybridMultilevel"/>
    <w:tmpl w:val="D542D32E"/>
    <w:lvl w:ilvl="0" w:tplc="E856E62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9EB"/>
    <w:rsid w:val="00001675"/>
    <w:rsid w:val="000044C3"/>
    <w:rsid w:val="00004B77"/>
    <w:rsid w:val="000169A0"/>
    <w:rsid w:val="00016ACE"/>
    <w:rsid w:val="00024E1D"/>
    <w:rsid w:val="00030ADB"/>
    <w:rsid w:val="000337CE"/>
    <w:rsid w:val="00033910"/>
    <w:rsid w:val="00034642"/>
    <w:rsid w:val="000359C4"/>
    <w:rsid w:val="000414CD"/>
    <w:rsid w:val="0004301B"/>
    <w:rsid w:val="000433A3"/>
    <w:rsid w:val="00044323"/>
    <w:rsid w:val="00046E9E"/>
    <w:rsid w:val="00047906"/>
    <w:rsid w:val="0005008C"/>
    <w:rsid w:val="000643E2"/>
    <w:rsid w:val="00077458"/>
    <w:rsid w:val="000A0D65"/>
    <w:rsid w:val="000A1C30"/>
    <w:rsid w:val="000A491E"/>
    <w:rsid w:val="000A7985"/>
    <w:rsid w:val="000B0BF3"/>
    <w:rsid w:val="000C1447"/>
    <w:rsid w:val="000C2894"/>
    <w:rsid w:val="000D0AD5"/>
    <w:rsid w:val="000D1E56"/>
    <w:rsid w:val="000E5849"/>
    <w:rsid w:val="00110D35"/>
    <w:rsid w:val="001139B8"/>
    <w:rsid w:val="001241A4"/>
    <w:rsid w:val="0012512C"/>
    <w:rsid w:val="00127941"/>
    <w:rsid w:val="001424B1"/>
    <w:rsid w:val="00147F46"/>
    <w:rsid w:val="00157364"/>
    <w:rsid w:val="001711D6"/>
    <w:rsid w:val="00172627"/>
    <w:rsid w:val="001731A0"/>
    <w:rsid w:val="001739B3"/>
    <w:rsid w:val="00180364"/>
    <w:rsid w:val="00190855"/>
    <w:rsid w:val="00190C3F"/>
    <w:rsid w:val="00192B6E"/>
    <w:rsid w:val="001A0884"/>
    <w:rsid w:val="001A536D"/>
    <w:rsid w:val="001B3B63"/>
    <w:rsid w:val="001B5811"/>
    <w:rsid w:val="001B71A0"/>
    <w:rsid w:val="001C396F"/>
    <w:rsid w:val="001C7ABC"/>
    <w:rsid w:val="001E5B39"/>
    <w:rsid w:val="001E5EAC"/>
    <w:rsid w:val="001F30DF"/>
    <w:rsid w:val="002019EE"/>
    <w:rsid w:val="00211848"/>
    <w:rsid w:val="00220C62"/>
    <w:rsid w:val="002344DE"/>
    <w:rsid w:val="00252A15"/>
    <w:rsid w:val="002767E7"/>
    <w:rsid w:val="00276C9D"/>
    <w:rsid w:val="002810B5"/>
    <w:rsid w:val="00292ACA"/>
    <w:rsid w:val="00292F61"/>
    <w:rsid w:val="00294F93"/>
    <w:rsid w:val="002A499B"/>
    <w:rsid w:val="002A7142"/>
    <w:rsid w:val="002B241B"/>
    <w:rsid w:val="002B2E0E"/>
    <w:rsid w:val="002C575D"/>
    <w:rsid w:val="002D4262"/>
    <w:rsid w:val="002E187E"/>
    <w:rsid w:val="002E4869"/>
    <w:rsid w:val="002E7E9A"/>
    <w:rsid w:val="002F4F30"/>
    <w:rsid w:val="002F7F63"/>
    <w:rsid w:val="00303B8F"/>
    <w:rsid w:val="0030695F"/>
    <w:rsid w:val="00320B4F"/>
    <w:rsid w:val="003446D6"/>
    <w:rsid w:val="00345B3C"/>
    <w:rsid w:val="00356E9B"/>
    <w:rsid w:val="00383DB7"/>
    <w:rsid w:val="003A450B"/>
    <w:rsid w:val="003B4F1C"/>
    <w:rsid w:val="003C01D2"/>
    <w:rsid w:val="003C7D91"/>
    <w:rsid w:val="003D1FD0"/>
    <w:rsid w:val="003D39BC"/>
    <w:rsid w:val="003D4FB3"/>
    <w:rsid w:val="003D68BC"/>
    <w:rsid w:val="003E0449"/>
    <w:rsid w:val="003E651A"/>
    <w:rsid w:val="003F1ED8"/>
    <w:rsid w:val="004061EB"/>
    <w:rsid w:val="00443E7E"/>
    <w:rsid w:val="00445F34"/>
    <w:rsid w:val="00450E6A"/>
    <w:rsid w:val="0045665E"/>
    <w:rsid w:val="004624BC"/>
    <w:rsid w:val="004647C7"/>
    <w:rsid w:val="00472507"/>
    <w:rsid w:val="00474746"/>
    <w:rsid w:val="00482846"/>
    <w:rsid w:val="00483F12"/>
    <w:rsid w:val="004876BC"/>
    <w:rsid w:val="00496588"/>
    <w:rsid w:val="004A2305"/>
    <w:rsid w:val="004C65C0"/>
    <w:rsid w:val="004C7BA8"/>
    <w:rsid w:val="004D2EE5"/>
    <w:rsid w:val="004E01E0"/>
    <w:rsid w:val="004F7C61"/>
    <w:rsid w:val="005026E9"/>
    <w:rsid w:val="00511236"/>
    <w:rsid w:val="005149B9"/>
    <w:rsid w:val="00520679"/>
    <w:rsid w:val="005222B3"/>
    <w:rsid w:val="0053024F"/>
    <w:rsid w:val="005364B9"/>
    <w:rsid w:val="00541BF2"/>
    <w:rsid w:val="00552E48"/>
    <w:rsid w:val="0056192C"/>
    <w:rsid w:val="00564B63"/>
    <w:rsid w:val="00565952"/>
    <w:rsid w:val="00574FAD"/>
    <w:rsid w:val="005B1D8F"/>
    <w:rsid w:val="005C2CA3"/>
    <w:rsid w:val="005D6D2C"/>
    <w:rsid w:val="005E48AE"/>
    <w:rsid w:val="005E5837"/>
    <w:rsid w:val="005F7F47"/>
    <w:rsid w:val="006015B2"/>
    <w:rsid w:val="00601A0A"/>
    <w:rsid w:val="00601FD6"/>
    <w:rsid w:val="00605DD6"/>
    <w:rsid w:val="00610EB7"/>
    <w:rsid w:val="00612BB6"/>
    <w:rsid w:val="00613686"/>
    <w:rsid w:val="00613FE6"/>
    <w:rsid w:val="00630DD1"/>
    <w:rsid w:val="006371FE"/>
    <w:rsid w:val="00660D4B"/>
    <w:rsid w:val="00665739"/>
    <w:rsid w:val="0066692B"/>
    <w:rsid w:val="00666D40"/>
    <w:rsid w:val="00675F03"/>
    <w:rsid w:val="006A7404"/>
    <w:rsid w:val="006B2A5B"/>
    <w:rsid w:val="006C31DB"/>
    <w:rsid w:val="006C6EC1"/>
    <w:rsid w:val="006C79EB"/>
    <w:rsid w:val="006D1453"/>
    <w:rsid w:val="006D45C2"/>
    <w:rsid w:val="006E0A46"/>
    <w:rsid w:val="006E206A"/>
    <w:rsid w:val="006F58D5"/>
    <w:rsid w:val="00700D51"/>
    <w:rsid w:val="00702382"/>
    <w:rsid w:val="007058EC"/>
    <w:rsid w:val="00706223"/>
    <w:rsid w:val="007143BA"/>
    <w:rsid w:val="00715CE2"/>
    <w:rsid w:val="00724E7E"/>
    <w:rsid w:val="00725BC2"/>
    <w:rsid w:val="00731F8D"/>
    <w:rsid w:val="00742A46"/>
    <w:rsid w:val="00742F3C"/>
    <w:rsid w:val="007525BF"/>
    <w:rsid w:val="007578E5"/>
    <w:rsid w:val="00770F35"/>
    <w:rsid w:val="007806DD"/>
    <w:rsid w:val="007942EC"/>
    <w:rsid w:val="007A1F61"/>
    <w:rsid w:val="007A2342"/>
    <w:rsid w:val="007A6926"/>
    <w:rsid w:val="007B217E"/>
    <w:rsid w:val="007B7348"/>
    <w:rsid w:val="007E0D3C"/>
    <w:rsid w:val="007E1667"/>
    <w:rsid w:val="007E540A"/>
    <w:rsid w:val="007E7D9B"/>
    <w:rsid w:val="007F0913"/>
    <w:rsid w:val="007F3F5C"/>
    <w:rsid w:val="00801C32"/>
    <w:rsid w:val="00812304"/>
    <w:rsid w:val="008152CC"/>
    <w:rsid w:val="00831B9C"/>
    <w:rsid w:val="0083272C"/>
    <w:rsid w:val="00834A51"/>
    <w:rsid w:val="00835710"/>
    <w:rsid w:val="008506B5"/>
    <w:rsid w:val="00850D36"/>
    <w:rsid w:val="00852C2A"/>
    <w:rsid w:val="00861C86"/>
    <w:rsid w:val="00861DD0"/>
    <w:rsid w:val="008754CF"/>
    <w:rsid w:val="00881AD5"/>
    <w:rsid w:val="00890314"/>
    <w:rsid w:val="0089050F"/>
    <w:rsid w:val="008942FA"/>
    <w:rsid w:val="008A4A09"/>
    <w:rsid w:val="008C37F9"/>
    <w:rsid w:val="008D483C"/>
    <w:rsid w:val="008D56C1"/>
    <w:rsid w:val="008E5F5F"/>
    <w:rsid w:val="008E6474"/>
    <w:rsid w:val="008E6A46"/>
    <w:rsid w:val="008F0BE0"/>
    <w:rsid w:val="008F1B8A"/>
    <w:rsid w:val="008F2839"/>
    <w:rsid w:val="0090069A"/>
    <w:rsid w:val="00906687"/>
    <w:rsid w:val="00907B3E"/>
    <w:rsid w:val="00914BFC"/>
    <w:rsid w:val="009347E8"/>
    <w:rsid w:val="00937232"/>
    <w:rsid w:val="00942297"/>
    <w:rsid w:val="00942830"/>
    <w:rsid w:val="009513E9"/>
    <w:rsid w:val="009710FE"/>
    <w:rsid w:val="0097366C"/>
    <w:rsid w:val="00973F99"/>
    <w:rsid w:val="00974359"/>
    <w:rsid w:val="00996827"/>
    <w:rsid w:val="009A182B"/>
    <w:rsid w:val="009B06CE"/>
    <w:rsid w:val="009B2FC6"/>
    <w:rsid w:val="009C1C2C"/>
    <w:rsid w:val="009D0453"/>
    <w:rsid w:val="009D2B47"/>
    <w:rsid w:val="009D30DF"/>
    <w:rsid w:val="009D41DC"/>
    <w:rsid w:val="009D47A5"/>
    <w:rsid w:val="009D6CA9"/>
    <w:rsid w:val="009D7131"/>
    <w:rsid w:val="009E1D0C"/>
    <w:rsid w:val="009E7BBB"/>
    <w:rsid w:val="009F182E"/>
    <w:rsid w:val="009F4F28"/>
    <w:rsid w:val="00A00328"/>
    <w:rsid w:val="00A02675"/>
    <w:rsid w:val="00A03924"/>
    <w:rsid w:val="00A144BE"/>
    <w:rsid w:val="00A16C4B"/>
    <w:rsid w:val="00A218A1"/>
    <w:rsid w:val="00A255F1"/>
    <w:rsid w:val="00A33FC2"/>
    <w:rsid w:val="00A40B1A"/>
    <w:rsid w:val="00A412B0"/>
    <w:rsid w:val="00A41EFB"/>
    <w:rsid w:val="00A42616"/>
    <w:rsid w:val="00A51F18"/>
    <w:rsid w:val="00A52B46"/>
    <w:rsid w:val="00A54494"/>
    <w:rsid w:val="00A551CD"/>
    <w:rsid w:val="00A67D2C"/>
    <w:rsid w:val="00A737B1"/>
    <w:rsid w:val="00A802A7"/>
    <w:rsid w:val="00A80662"/>
    <w:rsid w:val="00A84449"/>
    <w:rsid w:val="00A85D50"/>
    <w:rsid w:val="00A9698B"/>
    <w:rsid w:val="00AA0BEB"/>
    <w:rsid w:val="00AA351B"/>
    <w:rsid w:val="00AB6591"/>
    <w:rsid w:val="00AB7140"/>
    <w:rsid w:val="00AD3F17"/>
    <w:rsid w:val="00AD741C"/>
    <w:rsid w:val="00AE6066"/>
    <w:rsid w:val="00AF1D1A"/>
    <w:rsid w:val="00AF62B5"/>
    <w:rsid w:val="00AF6335"/>
    <w:rsid w:val="00B03BA4"/>
    <w:rsid w:val="00B06034"/>
    <w:rsid w:val="00B118BE"/>
    <w:rsid w:val="00B127FC"/>
    <w:rsid w:val="00B23C03"/>
    <w:rsid w:val="00B365C2"/>
    <w:rsid w:val="00B43EB9"/>
    <w:rsid w:val="00B60E70"/>
    <w:rsid w:val="00B74B5E"/>
    <w:rsid w:val="00B92510"/>
    <w:rsid w:val="00BA4C10"/>
    <w:rsid w:val="00BA61B1"/>
    <w:rsid w:val="00BB512A"/>
    <w:rsid w:val="00BB5EBF"/>
    <w:rsid w:val="00BC77E9"/>
    <w:rsid w:val="00BD1B35"/>
    <w:rsid w:val="00BD3114"/>
    <w:rsid w:val="00BE674F"/>
    <w:rsid w:val="00BF25C8"/>
    <w:rsid w:val="00BF59B2"/>
    <w:rsid w:val="00C0234E"/>
    <w:rsid w:val="00C14E40"/>
    <w:rsid w:val="00C15B4F"/>
    <w:rsid w:val="00C22858"/>
    <w:rsid w:val="00C25577"/>
    <w:rsid w:val="00C337A6"/>
    <w:rsid w:val="00C46BA0"/>
    <w:rsid w:val="00C57754"/>
    <w:rsid w:val="00C6317C"/>
    <w:rsid w:val="00C673EF"/>
    <w:rsid w:val="00C77139"/>
    <w:rsid w:val="00C77EBD"/>
    <w:rsid w:val="00C900A5"/>
    <w:rsid w:val="00CA3A0C"/>
    <w:rsid w:val="00CA5C7A"/>
    <w:rsid w:val="00CB256D"/>
    <w:rsid w:val="00CB3569"/>
    <w:rsid w:val="00CB5127"/>
    <w:rsid w:val="00CC6A24"/>
    <w:rsid w:val="00CD31DD"/>
    <w:rsid w:val="00CD3669"/>
    <w:rsid w:val="00CD38D9"/>
    <w:rsid w:val="00CE1D8B"/>
    <w:rsid w:val="00CF075A"/>
    <w:rsid w:val="00CF1508"/>
    <w:rsid w:val="00D03092"/>
    <w:rsid w:val="00D44625"/>
    <w:rsid w:val="00D55C97"/>
    <w:rsid w:val="00D61504"/>
    <w:rsid w:val="00D9489C"/>
    <w:rsid w:val="00D95DE5"/>
    <w:rsid w:val="00DA0490"/>
    <w:rsid w:val="00DB5090"/>
    <w:rsid w:val="00DB6623"/>
    <w:rsid w:val="00DC5E03"/>
    <w:rsid w:val="00DC67AC"/>
    <w:rsid w:val="00DD2BDE"/>
    <w:rsid w:val="00DD36D6"/>
    <w:rsid w:val="00DE39BF"/>
    <w:rsid w:val="00DE42D6"/>
    <w:rsid w:val="00DF1C82"/>
    <w:rsid w:val="00E02C38"/>
    <w:rsid w:val="00E07266"/>
    <w:rsid w:val="00E1728D"/>
    <w:rsid w:val="00E2435F"/>
    <w:rsid w:val="00E34EF2"/>
    <w:rsid w:val="00E434DC"/>
    <w:rsid w:val="00E43859"/>
    <w:rsid w:val="00E44EAE"/>
    <w:rsid w:val="00E641F8"/>
    <w:rsid w:val="00E731CF"/>
    <w:rsid w:val="00E73AE1"/>
    <w:rsid w:val="00E76A34"/>
    <w:rsid w:val="00E82534"/>
    <w:rsid w:val="00E8261C"/>
    <w:rsid w:val="00E84B03"/>
    <w:rsid w:val="00E875DE"/>
    <w:rsid w:val="00E90D9D"/>
    <w:rsid w:val="00E93D19"/>
    <w:rsid w:val="00EB1D69"/>
    <w:rsid w:val="00ED0296"/>
    <w:rsid w:val="00ED118C"/>
    <w:rsid w:val="00EE0320"/>
    <w:rsid w:val="00EE0BB2"/>
    <w:rsid w:val="00F0275C"/>
    <w:rsid w:val="00F07F88"/>
    <w:rsid w:val="00F16487"/>
    <w:rsid w:val="00F30D80"/>
    <w:rsid w:val="00F5496A"/>
    <w:rsid w:val="00F56FE9"/>
    <w:rsid w:val="00F66A93"/>
    <w:rsid w:val="00F6712C"/>
    <w:rsid w:val="00F8768A"/>
    <w:rsid w:val="00F91892"/>
    <w:rsid w:val="00F948D2"/>
    <w:rsid w:val="00F97ACA"/>
    <w:rsid w:val="00FA3430"/>
    <w:rsid w:val="00FA4375"/>
    <w:rsid w:val="00FC0566"/>
    <w:rsid w:val="00FD5BF3"/>
    <w:rsid w:val="00FE128B"/>
    <w:rsid w:val="00FE5510"/>
    <w:rsid w:val="00FF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E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1DD0"/>
    <w:rPr>
      <w:rFonts w:ascii="Tahoma" w:hAnsi="Tahoma" w:cs="Tahoma"/>
    </w:rPr>
  </w:style>
  <w:style w:type="character" w:customStyle="1" w:styleId="a5">
    <w:name w:val="Текст выноски Знак"/>
    <w:basedOn w:val="a0"/>
    <w:link w:val="a4"/>
    <w:uiPriority w:val="99"/>
    <w:semiHidden/>
    <w:rsid w:val="00861DD0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E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1DD0"/>
    <w:rPr>
      <w:rFonts w:ascii="Tahoma" w:hAnsi="Tahoma" w:cs="Tahoma"/>
    </w:rPr>
  </w:style>
  <w:style w:type="character" w:customStyle="1" w:styleId="a5">
    <w:name w:val="Текст выноски Знак"/>
    <w:basedOn w:val="a0"/>
    <w:link w:val="a4"/>
    <w:uiPriority w:val="99"/>
    <w:semiHidden/>
    <w:rsid w:val="00861DD0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Seckrt</cp:lastModifiedBy>
  <cp:revision>8</cp:revision>
  <cp:lastPrinted>2019-11-21T05:32:00Z</cp:lastPrinted>
  <dcterms:created xsi:type="dcterms:W3CDTF">2019-11-21T04:26:00Z</dcterms:created>
  <dcterms:modified xsi:type="dcterms:W3CDTF">2020-02-11T04:20:00Z</dcterms:modified>
</cp:coreProperties>
</file>